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4ED" w:rsidRDefault="00EC5C25">
      <w:pPr>
        <w:spacing w:after="0" w:line="259" w:lineRule="auto"/>
        <w:ind w:firstLine="0"/>
        <w:jc w:val="center"/>
      </w:pPr>
      <w:r>
        <w:rPr>
          <w:sz w:val="24"/>
        </w:rPr>
        <w:t xml:space="preserve"> </w:t>
      </w:r>
      <w:r>
        <w:rPr>
          <w:noProof/>
        </w:rPr>
        <w:drawing>
          <wp:inline distT="0" distB="0" distL="0" distR="0">
            <wp:extent cx="466851" cy="561901"/>
            <wp:effectExtent l="0" t="0" r="0" b="0"/>
            <wp:docPr id="406" name="Picture 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Picture 40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851" cy="56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4ED" w:rsidRDefault="00EC5C25">
      <w:pPr>
        <w:spacing w:after="0" w:line="259" w:lineRule="auto"/>
        <w:ind w:left="10" w:hanging="10"/>
        <w:jc w:val="center"/>
      </w:pPr>
      <w:r>
        <w:t>КРАСНОЯРСКИЙ КРАЙ</w:t>
      </w:r>
    </w:p>
    <w:p w:rsidR="00C564ED" w:rsidRDefault="00EC5C25">
      <w:pPr>
        <w:spacing w:after="291" w:line="259" w:lineRule="auto"/>
        <w:ind w:left="10" w:hanging="10"/>
        <w:jc w:val="center"/>
      </w:pPr>
      <w:r>
        <w:t>АДМИНИСТРАЦИЯ ГОРОДА НОРИЛЬСКА</w:t>
      </w:r>
    </w:p>
    <w:p w:rsidR="00C564ED" w:rsidRDefault="00EC5C25">
      <w:pPr>
        <w:spacing w:after="284" w:line="259" w:lineRule="auto"/>
        <w:ind w:firstLine="0"/>
        <w:jc w:val="center"/>
      </w:pPr>
      <w:r>
        <w:rPr>
          <w:b/>
          <w:sz w:val="28"/>
        </w:rPr>
        <w:t>ПОСТАНОВЛЕНИЕ</w:t>
      </w:r>
    </w:p>
    <w:p w:rsidR="00C564ED" w:rsidRDefault="00B8592E">
      <w:pPr>
        <w:tabs>
          <w:tab w:val="center" w:pos="4911"/>
          <w:tab w:val="right" w:pos="9358"/>
        </w:tabs>
        <w:spacing w:after="579" w:line="259" w:lineRule="auto"/>
        <w:ind w:right="0" w:firstLine="0"/>
        <w:jc w:val="left"/>
      </w:pPr>
      <w:r>
        <w:t>26.06.</w:t>
      </w:r>
      <w:r w:rsidR="00EC5C25">
        <w:t>2026</w:t>
      </w:r>
      <w:r w:rsidR="00EC5C25">
        <w:tab/>
        <w:t>г. Норильск</w:t>
      </w:r>
      <w:r w:rsidR="00EC5C25">
        <w:tab/>
        <w:t xml:space="preserve">№ </w:t>
      </w:r>
      <w:r>
        <w:t>214</w:t>
      </w:r>
    </w:p>
    <w:p w:rsidR="00C564ED" w:rsidRDefault="00EC5C25">
      <w:pPr>
        <w:spacing w:after="288"/>
        <w:ind w:left="-15" w:right="0" w:firstLine="0"/>
      </w:pPr>
      <w:r>
        <w:t xml:space="preserve">О внесении изменений в постановление Администрации города Норильска от 02.12.2016 № 578 </w:t>
      </w:r>
    </w:p>
    <w:p w:rsidR="00C564ED" w:rsidRDefault="00EC5C25">
      <w:pPr>
        <w:ind w:left="-15" w:right="0"/>
      </w:pPr>
      <w: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3864, </w:t>
      </w:r>
    </w:p>
    <w:p w:rsidR="00C564ED" w:rsidRDefault="00EC5C25">
      <w:pPr>
        <w:spacing w:after="316"/>
        <w:ind w:left="-15" w:right="0" w:firstLine="0"/>
      </w:pPr>
      <w:r>
        <w:t>ПОСТАНОВЛЯЮ:</w:t>
      </w:r>
    </w:p>
    <w:p w:rsidR="00C564ED" w:rsidRDefault="00EC5C25">
      <w:pPr>
        <w:numPr>
          <w:ilvl w:val="0"/>
          <w:numId w:val="1"/>
        </w:numPr>
        <w:ind w:right="0" w:firstLine="704"/>
        <w:jc w:val="left"/>
      </w:pPr>
      <w:r>
        <w:t>Внести в муниципальную программу «Социальная поддержка жителей муниципального образования город Норильск», утвержденную постановлением Администрации города Норильска от 02.12.2016 № 578 (далее – МП), следующие изменения:</w:t>
      </w:r>
    </w:p>
    <w:p w:rsidR="006053B8" w:rsidRDefault="00EC5C25" w:rsidP="006053B8">
      <w:pPr>
        <w:numPr>
          <w:ilvl w:val="1"/>
          <w:numId w:val="1"/>
        </w:numPr>
        <w:ind w:left="0" w:right="0" w:firstLine="709"/>
      </w:pPr>
      <w:r>
        <w:t>Строки «</w:t>
      </w:r>
      <w:r w:rsidR="006053B8" w:rsidRPr="006053B8">
        <w:t xml:space="preserve">Объемы и источники финансирования МП </w:t>
      </w:r>
      <w:r>
        <w:t>по годам реализации (тыс. руб.)», «</w:t>
      </w:r>
      <w:r w:rsidR="006053B8" w:rsidRPr="006053B8">
        <w:t>Целевые показатели и</w:t>
      </w:r>
      <w:r>
        <w:t xml:space="preserve"> показатели результативности МП»</w:t>
      </w:r>
      <w:r w:rsidR="006053B8" w:rsidRPr="006053B8">
        <w:t xml:space="preserve"> паспорта М</w:t>
      </w:r>
      <w:r w:rsidR="006053B8">
        <w:t>П изложить в следующей редакции</w:t>
      </w:r>
      <w:r>
        <w:t xml:space="preserve">: </w:t>
      </w:r>
    </w:p>
    <w:p w:rsidR="00C564ED" w:rsidRDefault="00EC5C25" w:rsidP="006053B8">
      <w:pPr>
        <w:ind w:left="699" w:right="0" w:firstLine="0"/>
      </w:pPr>
      <w:r>
        <w:t>«</w:t>
      </w:r>
    </w:p>
    <w:tbl>
      <w:tblPr>
        <w:tblStyle w:val="TableGrid"/>
        <w:tblW w:w="9356" w:type="dxa"/>
        <w:tblInd w:w="0" w:type="dxa"/>
        <w:tblCellMar>
          <w:left w:w="62" w:type="dxa"/>
          <w:right w:w="5" w:type="dxa"/>
        </w:tblCellMar>
        <w:tblLook w:val="04A0" w:firstRow="1" w:lastRow="0" w:firstColumn="1" w:lastColumn="0" w:noHBand="0" w:noVBand="1"/>
      </w:tblPr>
      <w:tblGrid>
        <w:gridCol w:w="2552"/>
        <w:gridCol w:w="6804"/>
      </w:tblGrid>
      <w:tr w:rsidR="00C564ED">
        <w:trPr>
          <w:trHeight w:val="469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4ED" w:rsidRDefault="00EC5C25">
            <w:pPr>
              <w:spacing w:after="0" w:line="238" w:lineRule="auto"/>
              <w:ind w:right="0" w:firstLine="0"/>
              <w:jc w:val="left"/>
            </w:pPr>
            <w:r>
              <w:t>Объемы и источники финансирования МП по годам реализации</w:t>
            </w:r>
          </w:p>
          <w:p w:rsidR="00C564ED" w:rsidRDefault="00EC5C25">
            <w:pPr>
              <w:spacing w:after="0" w:line="259" w:lineRule="auto"/>
              <w:ind w:right="0" w:firstLine="0"/>
              <w:jc w:val="left"/>
            </w:pPr>
            <w:r>
              <w:t>(тыс. руб.)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4ED" w:rsidRDefault="00EC5C25">
            <w:pPr>
              <w:spacing w:after="0" w:line="238" w:lineRule="auto"/>
              <w:ind w:right="0" w:firstLine="0"/>
              <w:jc w:val="left"/>
            </w:pPr>
            <w:r>
              <w:t>Из средств краевого и местного бюджетов, внебюджетных источников за период с 2017 по 2028 г. – 5 752 020,7 тыс. руб., в том числе:</w:t>
            </w:r>
          </w:p>
          <w:p w:rsidR="00C564ED" w:rsidRDefault="00EC5C25">
            <w:pPr>
              <w:spacing w:after="0" w:line="238" w:lineRule="auto"/>
              <w:ind w:right="1993" w:firstLine="0"/>
              <w:jc w:val="left"/>
            </w:pPr>
            <w:r>
              <w:t>в 2017 – 2024 году – 3 685 018,7 тыс. руб.; в 2025 году – 634 489,0 тыс. руб.; в 2026 году – 536 601,0 тыс. руб.; в 2027 году – 447 956,0 тыс. руб.; в 2028 году – 447 956,0 тыс. руб.</w:t>
            </w:r>
          </w:p>
          <w:p w:rsidR="00C564ED" w:rsidRDefault="00EC5C25">
            <w:pPr>
              <w:spacing w:after="0" w:line="238" w:lineRule="auto"/>
              <w:ind w:right="0" w:firstLine="0"/>
              <w:jc w:val="left"/>
            </w:pPr>
            <w:r>
              <w:t>из средств краевого бюджета за период с 2017 по 2025 г. – 1 493 701,5 тыс. руб., в том числе:</w:t>
            </w:r>
          </w:p>
          <w:p w:rsidR="00C564ED" w:rsidRDefault="00EC5C25">
            <w:pPr>
              <w:spacing w:after="0" w:line="259" w:lineRule="auto"/>
              <w:ind w:right="0" w:firstLine="0"/>
              <w:jc w:val="left"/>
            </w:pPr>
            <w:r>
              <w:t>В 2017 – 2019 году - 1 493 218,0 тыс. руб.;</w:t>
            </w:r>
          </w:p>
          <w:p w:rsidR="00C564ED" w:rsidRDefault="00EC5C25">
            <w:pPr>
              <w:spacing w:after="0" w:line="238" w:lineRule="auto"/>
              <w:ind w:right="138" w:firstLine="0"/>
              <w:jc w:val="left"/>
            </w:pPr>
            <w:r>
              <w:t>В 2025 году – 483,5 тыс. руб.; из средств местного бюджета за период с 2017 по 2028 г. – 4 255 046,2 тыс. руб., в том числе:</w:t>
            </w:r>
          </w:p>
          <w:p w:rsidR="00C564ED" w:rsidRDefault="00EC5C25">
            <w:pPr>
              <w:spacing w:after="0" w:line="259" w:lineRule="auto"/>
              <w:ind w:right="0" w:firstLine="0"/>
              <w:jc w:val="left"/>
            </w:pPr>
            <w:r>
              <w:t>в 2017 – 2024 году – 2 188 527,7 тыс. руб.;</w:t>
            </w:r>
          </w:p>
        </w:tc>
      </w:tr>
      <w:tr w:rsidR="00C564ED">
        <w:trPr>
          <w:trHeight w:val="20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4ED" w:rsidRDefault="00C564E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4ED" w:rsidRDefault="00EC5C25">
            <w:pPr>
              <w:spacing w:after="0" w:line="259" w:lineRule="auto"/>
              <w:ind w:right="65" w:firstLine="0"/>
              <w:jc w:val="left"/>
            </w:pPr>
            <w:r>
              <w:t>в 2025 году – 634 005,5 тыс. руб.; в 2026 году – 536 601,0 тыс. руб.; в 2027 году – 447 956,0 тыс. руб.; в 2028 году – 447 956,0 тыс. руб.; за счет средств внебюджетных источников за период с 2017 по 2019 г. – 3 273,0 тыс. руб.</w:t>
            </w:r>
          </w:p>
        </w:tc>
      </w:tr>
      <w:tr w:rsidR="006053B8">
        <w:trPr>
          <w:trHeight w:val="20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3B8" w:rsidRDefault="006053B8">
            <w:pPr>
              <w:spacing w:after="160" w:line="259" w:lineRule="auto"/>
              <w:ind w:right="0" w:firstLine="0"/>
              <w:jc w:val="left"/>
            </w:pPr>
            <w:r w:rsidRPr="006053B8">
              <w:t>Целевые показатели и показатели результативности МП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 xml:space="preserve">- удельный вес муниципальных служащих, получающих пенсии за выслугу лет, и граждан, удостоенных звания </w:t>
            </w:r>
            <w:r w:rsidR="00EC5C25">
              <w:t>«</w:t>
            </w:r>
            <w:r>
              <w:t>Поче</w:t>
            </w:r>
            <w:r w:rsidR="00EC5C25">
              <w:t>тный гражданин города Норильска»</w:t>
            </w:r>
            <w:r>
              <w:t>, получающих доплаты к пенсии, к общей численности муниципальных служащих</w:t>
            </w:r>
            <w:r w:rsidR="00EC5C25">
              <w:t xml:space="preserve"> и граждан, удостоенных звания «</w:t>
            </w:r>
            <w:r>
              <w:t>Почетный гражданин города Норильска</w:t>
            </w:r>
            <w:r w:rsidR="00EC5C25">
              <w:t>»</w:t>
            </w:r>
            <w:r>
              <w:t>, имеющих право на данные выплаты,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граждан из числа инвалидов, получивших социальную помощь, от общего количества инвалидов, имеющих на нее право,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детей, получивших новогодние подарки, к общей численности детей, имеющих право на получение новогоднего подарка,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 xml:space="preserve"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  <w:r w:rsidR="00EC5C25">
              <w:t>–</w:t>
            </w:r>
            <w:r>
              <w:t xml:space="preserve"> </w:t>
            </w:r>
            <w:r w:rsidR="00EC5C25">
              <w:t>4,5</w:t>
            </w:r>
            <w:r>
              <w:t>% к 2028 г.;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lastRenderedPageBreak/>
              <w:t>- уровень освоения средств местного бюджета на реализацию полномочий по предоставлению мер социальной поддержки - не менее 95,0% в 2025 г.</w:t>
            </w:r>
          </w:p>
          <w:p w:rsidR="006053B8" w:rsidRDefault="006053B8" w:rsidP="006053B8">
            <w:pPr>
              <w:spacing w:after="0" w:line="259" w:lineRule="auto"/>
              <w:ind w:right="65" w:firstLine="0"/>
              <w:jc w:val="left"/>
            </w:pPr>
            <w:r>
              <w:t>- своевременность предоставления бюджетной и бухгалтерской отчетности</w:t>
            </w:r>
          </w:p>
        </w:tc>
      </w:tr>
    </w:tbl>
    <w:p w:rsidR="00C564ED" w:rsidRDefault="00EC5C25">
      <w:pPr>
        <w:spacing w:after="0" w:line="259" w:lineRule="auto"/>
        <w:ind w:firstLine="0"/>
        <w:jc w:val="right"/>
      </w:pPr>
      <w:r>
        <w:lastRenderedPageBreak/>
        <w:t>».</w:t>
      </w:r>
    </w:p>
    <w:p w:rsidR="00C564ED" w:rsidRDefault="00EC5C25" w:rsidP="00EC5C25">
      <w:pPr>
        <w:numPr>
          <w:ilvl w:val="1"/>
          <w:numId w:val="1"/>
        </w:numPr>
        <w:ind w:left="0" w:right="0" w:firstLine="709"/>
      </w:pPr>
      <w:r>
        <w:t xml:space="preserve">Приложения № 1, 2 к МП изложить в редакции согласно приложениям № 1, 2 к настоящему постановлению соответственно. </w:t>
      </w:r>
    </w:p>
    <w:p w:rsidR="00C564ED" w:rsidRDefault="00EC5C25" w:rsidP="00EC5C25">
      <w:pPr>
        <w:pStyle w:val="a3"/>
        <w:numPr>
          <w:ilvl w:val="0"/>
          <w:numId w:val="1"/>
        </w:numPr>
        <w:ind w:firstLine="709"/>
      </w:pPr>
      <w: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053B8" w:rsidRDefault="006053B8" w:rsidP="006053B8">
      <w:pPr>
        <w:pStyle w:val="a3"/>
      </w:pPr>
    </w:p>
    <w:p w:rsidR="006053B8" w:rsidRDefault="006053B8" w:rsidP="006053B8">
      <w:pPr>
        <w:pStyle w:val="a3"/>
      </w:pPr>
    </w:p>
    <w:p w:rsidR="00C564ED" w:rsidRDefault="00EC5C25" w:rsidP="00EC5C25">
      <w:pPr>
        <w:pStyle w:val="a3"/>
        <w:ind w:firstLine="0"/>
      </w:pPr>
      <w:r>
        <w:t>Глава города Норильска</w:t>
      </w:r>
      <w:r>
        <w:tab/>
        <w:t xml:space="preserve">    </w:t>
      </w:r>
      <w:r>
        <w:tab/>
        <w:t xml:space="preserve">                                                                   Д.В. Карасев</w:t>
      </w:r>
    </w:p>
    <w:p w:rsidR="006053B8" w:rsidRDefault="006053B8" w:rsidP="006053B8">
      <w:pPr>
        <w:pStyle w:val="a3"/>
        <w:rPr>
          <w:sz w:val="22"/>
        </w:rPr>
      </w:pPr>
    </w:p>
    <w:p w:rsidR="006053B8" w:rsidRDefault="006053B8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</w:p>
    <w:p w:rsidR="00EC5C25" w:rsidRDefault="00EC5C25" w:rsidP="006053B8">
      <w:pPr>
        <w:pStyle w:val="a3"/>
        <w:rPr>
          <w:sz w:val="22"/>
        </w:rPr>
      </w:pPr>
      <w:bookmarkStart w:id="0" w:name="_GoBack"/>
      <w:bookmarkEnd w:id="0"/>
    </w:p>
    <w:sectPr w:rsidR="00EC5C25" w:rsidSect="006053B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9562E"/>
    <w:multiLevelType w:val="multilevel"/>
    <w:tmpl w:val="EB04BBC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4ED"/>
    <w:rsid w:val="006053B8"/>
    <w:rsid w:val="00B8592E"/>
    <w:rsid w:val="00C25F5E"/>
    <w:rsid w:val="00C564ED"/>
    <w:rsid w:val="00EC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4BD93-B749-4E5B-959D-8C2BAD3D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49" w:lineRule="auto"/>
      <w:ind w:right="4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053B8"/>
    <w:pPr>
      <w:spacing w:after="0" w:line="240" w:lineRule="auto"/>
      <w:ind w:right="4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4">
    <w:name w:val="Normal (Web)"/>
    <w:basedOn w:val="a"/>
    <w:uiPriority w:val="99"/>
    <w:semiHidden/>
    <w:unhideWhenUsed/>
    <w:rsid w:val="006053B8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053B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C5C2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Administration</Company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cp:lastModifiedBy>Ральцевич Лариса Юрьевна</cp:lastModifiedBy>
  <cp:revision>3</cp:revision>
  <cp:lastPrinted>2026-06-15T04:42:00Z</cp:lastPrinted>
  <dcterms:created xsi:type="dcterms:W3CDTF">2026-06-17T04:33:00Z</dcterms:created>
  <dcterms:modified xsi:type="dcterms:W3CDTF">2026-06-26T07:22:00Z</dcterms:modified>
</cp:coreProperties>
</file>